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23" w:rsidRDefault="00FD5B23" w:rsidP="00FD5B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FD5B23" w:rsidRDefault="00FD5B23" w:rsidP="00FD5B2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FD5B23" w:rsidRDefault="00FD5B23" w:rsidP="00FD5B2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FD5B23" w:rsidRDefault="00FD5B23" w:rsidP="00FD5B23">
      <w:pPr>
        <w:pBdr>
          <w:bottom w:val="single" w:sz="8" w:space="0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FD5B23" w:rsidRDefault="00FD5B23" w:rsidP="00FD5B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671642,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улус </w:t>
      </w:r>
      <w:proofErr w:type="spell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 xml:space="preserve"> , ул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 xml:space="preserve">енина 40, тел.(факс)8(30149)92-617,  </w:t>
      </w:r>
    </w:p>
    <w:p w:rsidR="00FD5B23" w:rsidRPr="00FD5B23" w:rsidRDefault="00FD5B23" w:rsidP="00FD5B23">
      <w:pPr>
        <w:jc w:val="center"/>
        <w:rPr>
          <w:lang w:val="en-US"/>
        </w:rPr>
      </w:pPr>
      <w:proofErr w:type="gramStart"/>
      <w:r>
        <w:rPr>
          <w:sz w:val="20"/>
          <w:szCs w:val="20"/>
          <w:lang w:val="en-US"/>
        </w:rPr>
        <w:t>e</w:t>
      </w:r>
      <w:r w:rsidRPr="00FD5B23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FD5B23">
        <w:rPr>
          <w:sz w:val="20"/>
          <w:szCs w:val="20"/>
          <w:lang w:val="en-US"/>
        </w:rPr>
        <w:t xml:space="preserve">: </w:t>
      </w:r>
      <w:hyperlink r:id="rId5" w:history="1">
        <w:r>
          <w:rPr>
            <w:color w:val="00000A"/>
            <w:sz w:val="20"/>
            <w:szCs w:val="20"/>
            <w:lang w:val="en-US"/>
          </w:rPr>
          <w:t>admbaraghan</w:t>
        </w:r>
      </w:hyperlink>
      <w:hyperlink r:id="rId6" w:history="1">
        <w:r w:rsidRPr="00FD5B23">
          <w:rPr>
            <w:color w:val="00000A"/>
            <w:sz w:val="20"/>
            <w:szCs w:val="20"/>
            <w:lang w:val="en-US"/>
          </w:rPr>
          <w:t>@</w:t>
        </w:r>
      </w:hyperlink>
      <w:hyperlink r:id="rId7" w:history="1">
        <w:r>
          <w:rPr>
            <w:color w:val="00000A"/>
            <w:sz w:val="20"/>
            <w:szCs w:val="20"/>
            <w:lang w:val="en-US"/>
          </w:rPr>
          <w:t>yandex</w:t>
        </w:r>
      </w:hyperlink>
      <w:hyperlink r:id="rId8" w:history="1">
        <w:r w:rsidRPr="00FD5B23">
          <w:rPr>
            <w:color w:val="00000A"/>
            <w:sz w:val="20"/>
            <w:szCs w:val="20"/>
            <w:lang w:val="en-US"/>
          </w:rPr>
          <w:t>.</w:t>
        </w:r>
      </w:hyperlink>
      <w:hyperlink r:id="rId9" w:history="1">
        <w:proofErr w:type="gramStart"/>
        <w:r>
          <w:rPr>
            <w:color w:val="00000A"/>
            <w:sz w:val="20"/>
            <w:szCs w:val="20"/>
            <w:lang w:val="en-US"/>
          </w:rPr>
          <w:t>ru</w:t>
        </w:r>
        <w:proofErr w:type="gramEnd"/>
      </w:hyperlink>
    </w:p>
    <w:p w:rsidR="00FD5B23" w:rsidRPr="00781E72" w:rsidRDefault="00FD5B23" w:rsidP="00FD5B23">
      <w:pPr>
        <w:rPr>
          <w:sz w:val="28"/>
          <w:szCs w:val="28"/>
          <w:lang w:val="en-US"/>
        </w:rPr>
      </w:pPr>
    </w:p>
    <w:p w:rsidR="00FD5B23" w:rsidRPr="00781E72" w:rsidRDefault="00FD5B23" w:rsidP="00210FF9">
      <w:pPr>
        <w:jc w:val="center"/>
        <w:rPr>
          <w:lang w:val="en-US"/>
        </w:rPr>
      </w:pPr>
      <w:r>
        <w:t>ТОГТООЛ</w:t>
      </w:r>
    </w:p>
    <w:p w:rsidR="00FD5B23" w:rsidRDefault="00FD5B23" w:rsidP="00FD5B23">
      <w:pPr>
        <w:jc w:val="center"/>
      </w:pPr>
      <w:r>
        <w:t>ПОСТАНОВЛЕНИЕ</w:t>
      </w:r>
    </w:p>
    <w:p w:rsidR="00FD5B23" w:rsidRDefault="00FD5B23" w:rsidP="00FD5B23">
      <w:pPr>
        <w:tabs>
          <w:tab w:val="right" w:pos="9355"/>
        </w:tabs>
      </w:pPr>
      <w:r>
        <w:t>от 03 июля   2018</w:t>
      </w:r>
      <w:r w:rsidR="00346A69">
        <w:t xml:space="preserve">  г. </w:t>
      </w:r>
      <w:r w:rsidR="00346A69">
        <w:tab/>
        <w:t>№ 15</w:t>
      </w:r>
    </w:p>
    <w:p w:rsidR="00FD5B23" w:rsidRDefault="00FD5B23" w:rsidP="00FD5B23">
      <w:pPr>
        <w:rPr>
          <w:b/>
        </w:rPr>
      </w:pPr>
    </w:p>
    <w:p w:rsidR="00FD5B23" w:rsidRPr="0065187D" w:rsidRDefault="00FD5B23" w:rsidP="00FD5B23">
      <w:pPr>
        <w:rPr>
          <w:b/>
        </w:rPr>
      </w:pPr>
      <w:r w:rsidRPr="0065187D">
        <w:rPr>
          <w:b/>
        </w:rPr>
        <w:t xml:space="preserve">Об обеспечении </w:t>
      </w:r>
      <w:proofErr w:type="gramStart"/>
      <w:r w:rsidRPr="0065187D">
        <w:rPr>
          <w:b/>
        </w:rPr>
        <w:t>минимального</w:t>
      </w:r>
      <w:proofErr w:type="gramEnd"/>
    </w:p>
    <w:p w:rsidR="00FD5B23" w:rsidRPr="0065187D" w:rsidRDefault="00FD5B23" w:rsidP="00FD5B23">
      <w:pPr>
        <w:rPr>
          <w:b/>
        </w:rPr>
      </w:pPr>
      <w:r w:rsidRPr="0065187D">
        <w:rPr>
          <w:b/>
        </w:rPr>
        <w:t xml:space="preserve">размера оплаты труда и </w:t>
      </w:r>
      <w:proofErr w:type="gramStart"/>
      <w:r w:rsidRPr="0065187D">
        <w:rPr>
          <w:b/>
        </w:rPr>
        <w:t>утверждении</w:t>
      </w:r>
      <w:proofErr w:type="gramEnd"/>
      <w:r w:rsidRPr="0065187D">
        <w:rPr>
          <w:b/>
        </w:rPr>
        <w:t xml:space="preserve"> </w:t>
      </w:r>
    </w:p>
    <w:p w:rsidR="00FD5B23" w:rsidRPr="0065187D" w:rsidRDefault="00FD5B23" w:rsidP="00FD5B23">
      <w:pPr>
        <w:rPr>
          <w:b/>
        </w:rPr>
      </w:pPr>
      <w:r w:rsidRPr="0065187D">
        <w:rPr>
          <w:b/>
        </w:rPr>
        <w:t>штатных расписаний</w:t>
      </w:r>
    </w:p>
    <w:p w:rsidR="00FD5B23" w:rsidRPr="0065187D" w:rsidRDefault="00FD5B23" w:rsidP="00FD5B23"/>
    <w:p w:rsidR="00FD5B23" w:rsidRPr="0065187D" w:rsidRDefault="00FD5B23" w:rsidP="00FD5B23">
      <w:pPr>
        <w:pStyle w:val="ac"/>
        <w:numPr>
          <w:ilvl w:val="0"/>
          <w:numId w:val="1"/>
        </w:numPr>
        <w:spacing w:line="360" w:lineRule="auto"/>
        <w:jc w:val="both"/>
      </w:pPr>
      <w:proofErr w:type="gramStart"/>
      <w:r w:rsidRPr="0065187D">
        <w:t>В соответствии со статьей 133 трудового кодекса Российской Федерации и в целях обеспечения выполнения Федерального закона от 19.06.2000г. №82-ФЗ «О минимальном размере оплаты труда» (в ред. Федерального закона от 07.03.2018г.</w:t>
      </w:r>
      <w:proofErr w:type="gramEnd"/>
      <w:r w:rsidRPr="0065187D">
        <w:t xml:space="preserve"> </w:t>
      </w:r>
      <w:proofErr w:type="gramStart"/>
      <w:r w:rsidRPr="0065187D">
        <w:t>№ 41-ФЗ) обеспечить с 1 мая 2018 года выплату минимальной месячной заработной платы работникам не ниже 11163,00 руб. с увеличением на районный коэффициент и процентную надбавку за стаж работы в местностях, приравненных к районам Крайнего Севера.</w:t>
      </w:r>
      <w:proofErr w:type="gramEnd"/>
    </w:p>
    <w:p w:rsidR="00FD5B23" w:rsidRPr="0065187D" w:rsidRDefault="00FD5B23" w:rsidP="00FD5B23">
      <w:pPr>
        <w:pStyle w:val="ac"/>
        <w:numPr>
          <w:ilvl w:val="0"/>
          <w:numId w:val="1"/>
        </w:numPr>
        <w:spacing w:line="360" w:lineRule="auto"/>
        <w:jc w:val="both"/>
      </w:pPr>
      <w:r w:rsidRPr="0065187D">
        <w:t>Внести изменения в Постановление администрации муниципального образования сельское поселение «</w:t>
      </w:r>
      <w:proofErr w:type="spellStart"/>
      <w:r w:rsidR="00346A69">
        <w:t>Барагхан</w:t>
      </w:r>
      <w:proofErr w:type="spellEnd"/>
      <w:r w:rsidRPr="0065187D">
        <w:t xml:space="preserve">» </w:t>
      </w:r>
      <w:proofErr w:type="spellStart"/>
      <w:r w:rsidRPr="0065187D">
        <w:t>Курумканского</w:t>
      </w:r>
      <w:proofErr w:type="spellEnd"/>
      <w:r w:rsidRPr="0065187D">
        <w:t xml:space="preserve"> района от </w:t>
      </w:r>
      <w:r w:rsidRPr="008F1483">
        <w:t>2</w:t>
      </w:r>
      <w:r w:rsidR="00346A69">
        <w:t>5</w:t>
      </w:r>
      <w:r w:rsidRPr="008F1483">
        <w:t>.12.2017г. №</w:t>
      </w:r>
      <w:r>
        <w:t>16</w:t>
      </w:r>
      <w:r w:rsidRPr="0065187D">
        <w:t xml:space="preserve"> «Об оплате </w:t>
      </w:r>
      <w:proofErr w:type="gramStart"/>
      <w:r w:rsidRPr="0065187D">
        <w:t>труда работников органов местного самоуправления муниципального образования</w:t>
      </w:r>
      <w:proofErr w:type="gramEnd"/>
      <w:r w:rsidRPr="0065187D">
        <w:t xml:space="preserve"> сельское поселение «</w:t>
      </w:r>
      <w:proofErr w:type="spellStart"/>
      <w:r w:rsidR="00346A69">
        <w:t>Барагхан</w:t>
      </w:r>
      <w:proofErr w:type="spellEnd"/>
      <w:r w:rsidRPr="0065187D">
        <w:t>», замещающих должности, не являющиеся должностями муниципальной службы». В пункт 3 Приложения 1 добавить подпункт ё, следующего содержания:</w:t>
      </w:r>
    </w:p>
    <w:p w:rsidR="00FD5B23" w:rsidRDefault="00FD5B23" w:rsidP="00210FF9">
      <w:pPr>
        <w:pStyle w:val="ac"/>
        <w:spacing w:line="360" w:lineRule="auto"/>
        <w:jc w:val="both"/>
      </w:pPr>
      <w:r w:rsidRPr="0065187D">
        <w:t xml:space="preserve">- ежемесячная доплата </w:t>
      </w:r>
      <w:proofErr w:type="gramStart"/>
      <w:r w:rsidRPr="0065187D">
        <w:t>до</w:t>
      </w:r>
      <w:proofErr w:type="gramEnd"/>
      <w:r w:rsidRPr="0065187D">
        <w:t xml:space="preserve"> МРОТ, в фиксированном размере. Устанавливается индивидуально, исходя из разницы суммы МРОТ и начисленной заработной платы сотрудника. </w:t>
      </w:r>
    </w:p>
    <w:p w:rsidR="00FD5B23" w:rsidRPr="009D71D0" w:rsidRDefault="00FD5B23" w:rsidP="00FD5B23">
      <w:pPr>
        <w:pStyle w:val="aa"/>
        <w:numPr>
          <w:ilvl w:val="0"/>
          <w:numId w:val="1"/>
        </w:numPr>
        <w:spacing w:line="360" w:lineRule="auto"/>
        <w:jc w:val="both"/>
      </w:pPr>
      <w:r w:rsidRPr="009D71D0">
        <w:t>Утвердить новые штатные расписания с 01.05.2018г. аппарата администрации и хозяйственно-транспортного отдела.</w:t>
      </w:r>
    </w:p>
    <w:p w:rsidR="00FD5B23" w:rsidRDefault="00FD5B23" w:rsidP="00FD5B23">
      <w:pPr>
        <w:pStyle w:val="ac"/>
        <w:numPr>
          <w:ilvl w:val="0"/>
          <w:numId w:val="1"/>
        </w:numPr>
        <w:spacing w:line="360" w:lineRule="auto"/>
        <w:jc w:val="both"/>
      </w:pPr>
      <w:r>
        <w:t>Финансовое обеспечение расходов, связанных с реализацией настоящего распоряжения осуществляется в пределах бюджетных ассигнований, предусмотренных в бюджете муниципального образования сельское поселение «</w:t>
      </w:r>
      <w:proofErr w:type="spellStart"/>
      <w:r w:rsidR="00346A69">
        <w:t>Барагхан</w:t>
      </w:r>
      <w:proofErr w:type="spellEnd"/>
      <w:r>
        <w:t>» на соответствующий финансовый год.</w:t>
      </w:r>
    </w:p>
    <w:p w:rsidR="00FD5B23" w:rsidRPr="0065187D" w:rsidRDefault="00FD5B23" w:rsidP="00FD5B23">
      <w:pPr>
        <w:pStyle w:val="ac"/>
        <w:numPr>
          <w:ilvl w:val="0"/>
          <w:numId w:val="1"/>
        </w:numPr>
        <w:spacing w:line="360" w:lineRule="auto"/>
        <w:jc w:val="both"/>
      </w:pPr>
      <w:r>
        <w:t>Настоящее Постановление вступает в силу со дня его подписания и распространяется на правоотношения, возникшие с 1 мая 2018г</w:t>
      </w:r>
      <w:proofErr w:type="gramStart"/>
      <w:r>
        <w:t>..</w:t>
      </w:r>
      <w:proofErr w:type="gramEnd"/>
    </w:p>
    <w:p w:rsidR="00FD5B23" w:rsidRPr="0065187D" w:rsidRDefault="00FD5B23" w:rsidP="00210FF9"/>
    <w:p w:rsidR="00210FF9" w:rsidRPr="00210FF9" w:rsidRDefault="00FD5B23" w:rsidP="00210FF9">
      <w:pPr>
        <w:pStyle w:val="ac"/>
        <w:ind w:left="0"/>
      </w:pPr>
      <w:r w:rsidRPr="0065187D">
        <w:t xml:space="preserve">Глава сельского поселения                                                                 </w:t>
      </w:r>
      <w:r>
        <w:t xml:space="preserve">             </w:t>
      </w:r>
      <w:bookmarkStart w:id="0" w:name="_GoBack"/>
      <w:bookmarkEnd w:id="0"/>
      <w:proofErr w:type="spellStart"/>
      <w:r w:rsidRPr="0065187D">
        <w:t>Б.</w:t>
      </w:r>
      <w:r w:rsidR="003E472D">
        <w:t>М</w:t>
      </w:r>
      <w:r w:rsidR="00210FF9">
        <w:t>.</w:t>
      </w:r>
      <w:r w:rsidR="006A6810">
        <w:t>Шакшаев</w:t>
      </w:r>
      <w:proofErr w:type="spellEnd"/>
    </w:p>
    <w:sectPr w:rsidR="00210FF9" w:rsidRPr="00210FF9" w:rsidSect="00210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B3EC0"/>
    <w:multiLevelType w:val="hybridMultilevel"/>
    <w:tmpl w:val="998C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D5B23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633C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724F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0FF9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46A69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472D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A6810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1E72"/>
    <w:rsid w:val="00783198"/>
    <w:rsid w:val="00793DE7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41D5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1F9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5B23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uiPriority w:val="1"/>
    <w:qFormat/>
    <w:rsid w:val="006910DA"/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baragh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baragha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2018-08-06T01:56:00Z</cp:lastPrinted>
  <dcterms:created xsi:type="dcterms:W3CDTF">2018-07-24T08:10:00Z</dcterms:created>
  <dcterms:modified xsi:type="dcterms:W3CDTF">2018-08-06T02:30:00Z</dcterms:modified>
</cp:coreProperties>
</file>